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DE" w:rsidRDefault="002A4EDE" w:rsidP="002A4EDE">
      <w:pPr>
        <w:rPr>
          <w:rFonts w:ascii="仿宋" w:eastAsia="仿宋" w:hAnsi="仿宋" w:hint="eastAsia"/>
          <w:sz w:val="44"/>
        </w:rPr>
      </w:pPr>
      <w:r>
        <w:rPr>
          <w:rFonts w:ascii="仿宋" w:eastAsia="仿宋" w:hAnsi="仿宋" w:hint="eastAsia"/>
          <w:sz w:val="44"/>
        </w:rPr>
        <w:t>附件二：</w:t>
      </w:r>
    </w:p>
    <w:p w:rsidR="002A4EDE" w:rsidRDefault="002A4EDE" w:rsidP="002A4EDE">
      <w:pPr>
        <w:jc w:val="center"/>
        <w:rPr>
          <w:rFonts w:ascii="仿宋" w:eastAsia="仿宋" w:hAnsi="仿宋" w:hint="eastAsia"/>
          <w:sz w:val="44"/>
        </w:rPr>
      </w:pPr>
    </w:p>
    <w:p w:rsidR="002A4EDE" w:rsidRDefault="002A4EDE" w:rsidP="002A4EDE">
      <w:pPr>
        <w:jc w:val="center"/>
        <w:rPr>
          <w:rFonts w:ascii="仿宋" w:eastAsia="仿宋" w:hAnsi="仿宋" w:hint="eastAsia"/>
          <w:sz w:val="44"/>
        </w:rPr>
      </w:pPr>
      <w:bookmarkStart w:id="0" w:name="_GoBack"/>
      <w:r>
        <w:rPr>
          <w:rFonts w:ascii="仿宋" w:eastAsia="仿宋" w:hAnsi="仿宋" w:hint="eastAsia"/>
          <w:sz w:val="44"/>
        </w:rPr>
        <w:t>河北省基本医疗保险、生育保险诊疗项目</w:t>
      </w:r>
    </w:p>
    <w:p w:rsidR="002A4EDE" w:rsidRDefault="002A4EDE" w:rsidP="002A4EDE">
      <w:pPr>
        <w:jc w:val="center"/>
        <w:rPr>
          <w:rFonts w:ascii="仿宋" w:eastAsia="仿宋" w:hAnsi="仿宋" w:hint="eastAsia"/>
          <w:sz w:val="44"/>
        </w:rPr>
      </w:pPr>
      <w:r>
        <w:rPr>
          <w:rFonts w:ascii="仿宋" w:eastAsia="仿宋" w:hAnsi="仿宋" w:hint="eastAsia"/>
          <w:sz w:val="44"/>
        </w:rPr>
        <w:t>及医疗服务设施项目目录(2016年版)使用说      明</w:t>
      </w:r>
      <w:bookmarkEnd w:id="0"/>
    </w:p>
    <w:p w:rsidR="002A4EDE" w:rsidRDefault="002A4EDE" w:rsidP="002A4EDE">
      <w:pPr>
        <w:rPr>
          <w:rFonts w:ascii="仿宋" w:eastAsia="仿宋" w:hAnsi="仿宋" w:hint="eastAsia"/>
          <w:sz w:val="32"/>
        </w:rPr>
      </w:pPr>
    </w:p>
    <w:p w:rsidR="002A4EDE" w:rsidRDefault="002A4EDE" w:rsidP="002A4EDE">
      <w:pPr>
        <w:rPr>
          <w:rFonts w:ascii="仿宋" w:eastAsia="仿宋" w:hAnsi="仿宋" w:hint="eastAsia"/>
          <w:sz w:val="32"/>
        </w:rPr>
      </w:pPr>
      <w:r>
        <w:rPr>
          <w:rFonts w:ascii="仿宋" w:eastAsia="仿宋" w:hAnsi="仿宋" w:hint="eastAsia"/>
          <w:sz w:val="32"/>
        </w:rPr>
        <w:t xml:space="preserve">　　为使《河北省基本医疗保险、生育保险诊疗项目及医疗服务设施项目目录(2016年版)》(以下简称《目录》)所列项目、价格与省内各医疗机构现行物价规定标准相一致，与医疗保险现行诊疗项目目录相衔接，便于医疗保险、生育保险费用结算和管理，《目录》沿用了《河北省医疗服务价格手册》所包含的财务分类、编码、项目名称、计价单位、指导价格、项目内涵、除外内容和说明等8个栏目。《目录》编制原则、使用规则和各栏目内容说明如下：</w:t>
      </w:r>
    </w:p>
    <w:p w:rsidR="002A4EDE" w:rsidRDefault="002A4EDE" w:rsidP="002A4EDE">
      <w:pPr>
        <w:rPr>
          <w:rFonts w:ascii="仿宋" w:eastAsia="仿宋" w:hAnsi="仿宋" w:hint="eastAsia"/>
          <w:b/>
          <w:bCs/>
          <w:sz w:val="32"/>
        </w:rPr>
      </w:pPr>
      <w:r>
        <w:rPr>
          <w:rFonts w:ascii="仿宋" w:eastAsia="仿宋" w:hAnsi="仿宋" w:hint="eastAsia"/>
          <w:sz w:val="32"/>
        </w:rPr>
        <w:t xml:space="preserve">　　</w:t>
      </w:r>
      <w:r>
        <w:rPr>
          <w:rFonts w:ascii="仿宋" w:eastAsia="仿宋" w:hAnsi="仿宋" w:hint="eastAsia"/>
          <w:b/>
          <w:bCs/>
          <w:sz w:val="32"/>
        </w:rPr>
        <w:t>一、目录编制原则</w:t>
      </w:r>
    </w:p>
    <w:p w:rsidR="002A4EDE" w:rsidRDefault="002A4EDE" w:rsidP="002A4EDE">
      <w:pPr>
        <w:rPr>
          <w:rFonts w:ascii="仿宋" w:eastAsia="仿宋" w:hAnsi="仿宋" w:hint="eastAsia"/>
          <w:sz w:val="32"/>
        </w:rPr>
      </w:pPr>
      <w:r>
        <w:rPr>
          <w:rFonts w:ascii="仿宋" w:eastAsia="仿宋" w:hAnsi="仿宋" w:hint="eastAsia"/>
          <w:sz w:val="32"/>
        </w:rPr>
        <w:t xml:space="preserve">　　１、大数法则。全省11个设区市、省直、定州市、辛集市及省直二行业等16家统筹地区中有三分之二地区都在使用的项目，即可纳入全省目录范围。</w:t>
      </w:r>
    </w:p>
    <w:p w:rsidR="002A4EDE" w:rsidRDefault="002A4EDE" w:rsidP="002A4EDE">
      <w:pPr>
        <w:rPr>
          <w:rFonts w:ascii="仿宋" w:eastAsia="仿宋" w:hAnsi="仿宋" w:hint="eastAsia"/>
          <w:sz w:val="32"/>
        </w:rPr>
      </w:pPr>
      <w:r>
        <w:rPr>
          <w:rFonts w:ascii="仿宋" w:eastAsia="仿宋" w:hAnsi="仿宋" w:hint="eastAsia"/>
          <w:sz w:val="32"/>
        </w:rPr>
        <w:t xml:space="preserve">　　２、求同存异原则。未达到大数法则的项目，在评审过程中，经各统筹地区论证可以报销的项目，此次一并纳入全省目录。</w:t>
      </w:r>
    </w:p>
    <w:p w:rsidR="002A4EDE" w:rsidRDefault="002A4EDE" w:rsidP="002A4EDE">
      <w:pPr>
        <w:rPr>
          <w:rFonts w:ascii="仿宋" w:eastAsia="仿宋" w:hAnsi="仿宋" w:hint="eastAsia"/>
          <w:sz w:val="32"/>
        </w:rPr>
      </w:pPr>
      <w:r>
        <w:rPr>
          <w:rFonts w:ascii="仿宋" w:eastAsia="仿宋" w:hAnsi="仿宋" w:hint="eastAsia"/>
          <w:sz w:val="32"/>
        </w:rPr>
        <w:tab/>
        <w:t>３、集思广义原则。此次统一的全省目录，是全省16家</w:t>
      </w:r>
      <w:r>
        <w:rPr>
          <w:rFonts w:ascii="仿宋" w:eastAsia="仿宋" w:hAnsi="仿宋" w:hint="eastAsia"/>
          <w:sz w:val="32"/>
        </w:rPr>
        <w:lastRenderedPageBreak/>
        <w:t>统筹地区共同商议论证的结果，目录全省统一使用，共同承担责任。</w:t>
      </w:r>
    </w:p>
    <w:p w:rsidR="002A4EDE" w:rsidRDefault="002A4EDE" w:rsidP="002A4EDE">
      <w:pPr>
        <w:rPr>
          <w:rFonts w:ascii="仿宋" w:eastAsia="仿宋" w:hAnsi="仿宋" w:hint="eastAsia"/>
          <w:sz w:val="32"/>
        </w:rPr>
      </w:pPr>
      <w:r>
        <w:rPr>
          <w:rFonts w:ascii="仿宋" w:eastAsia="仿宋" w:hAnsi="仿宋" w:hint="eastAsia"/>
          <w:sz w:val="32"/>
        </w:rPr>
        <w:tab/>
        <w:t>４、承认既往原则。对于个别项目，如各市都在使用，虽与劳社部发[1999]22号或冀劳社[1999]103号文件的要求有出入，但考虑各地及参保人员的使用习惯，采取尊重历史，维持现状的办法，仍作为可报销的项目使用。</w:t>
      </w:r>
    </w:p>
    <w:p w:rsidR="002A4EDE" w:rsidRDefault="002A4EDE" w:rsidP="002A4EDE">
      <w:pPr>
        <w:ind w:firstLineChars="200" w:firstLine="640"/>
        <w:rPr>
          <w:rFonts w:ascii="仿宋" w:eastAsia="仿宋" w:hAnsi="仿宋" w:hint="eastAsia"/>
          <w:sz w:val="32"/>
        </w:rPr>
      </w:pPr>
      <w:r>
        <w:rPr>
          <w:rFonts w:ascii="仿宋" w:eastAsia="仿宋" w:hAnsi="仿宋" w:hint="eastAsia"/>
          <w:sz w:val="32"/>
        </w:rPr>
        <w:t>5、城镇医保目录与新农合目录整合按劳社部发[1999]22号规定原则。两个目录整合时，以劳社部发[1999]22号通知要求为准，对不符合要求的原新农合项目不纳入全省城乡医保报销范围。</w:t>
      </w:r>
      <w:r>
        <w:rPr>
          <w:rFonts w:ascii="仿宋" w:eastAsia="仿宋" w:hAnsi="仿宋" w:hint="eastAsia"/>
          <w:sz w:val="32"/>
        </w:rPr>
        <w:tab/>
      </w:r>
    </w:p>
    <w:p w:rsidR="002A4EDE" w:rsidRDefault="002A4EDE" w:rsidP="002A4EDE">
      <w:pPr>
        <w:ind w:firstLineChars="200" w:firstLine="643"/>
        <w:rPr>
          <w:rFonts w:ascii="仿宋" w:eastAsia="仿宋" w:hAnsi="仿宋" w:hint="eastAsia"/>
          <w:b/>
          <w:bCs/>
          <w:sz w:val="32"/>
        </w:rPr>
      </w:pPr>
      <w:r>
        <w:rPr>
          <w:rFonts w:ascii="仿宋" w:eastAsia="仿宋" w:hAnsi="仿宋" w:hint="eastAsia"/>
          <w:b/>
          <w:bCs/>
          <w:sz w:val="32"/>
        </w:rPr>
        <w:t>二、目录使用规则</w:t>
      </w:r>
    </w:p>
    <w:p w:rsidR="002A4EDE" w:rsidRDefault="002A4EDE" w:rsidP="002A4EDE">
      <w:pPr>
        <w:rPr>
          <w:rFonts w:ascii="仿宋" w:eastAsia="仿宋" w:hAnsi="仿宋" w:hint="eastAsia"/>
          <w:sz w:val="32"/>
        </w:rPr>
      </w:pPr>
      <w:r>
        <w:rPr>
          <w:rFonts w:ascii="仿宋" w:eastAsia="仿宋" w:hAnsi="仿宋" w:hint="eastAsia"/>
          <w:sz w:val="32"/>
        </w:rPr>
        <w:tab/>
        <w:t>《目录》采用准入法，按照基金直接结算、部分结算和不予结算划分类别，并按甲、乙、丙标注，甲类项目不再另行设定个人支付比例，统一按照基本医疗保险报销比例给予支付；乙类项目先由参保人员按比例支付费用，再按基本医疗保险报销比例给予支付，乙类项目的先行支付比例由各统筹地区确定；丙类项目费用基本医疗保险基金不予结算。</w:t>
      </w:r>
    </w:p>
    <w:p w:rsidR="002A4EDE" w:rsidRDefault="002A4EDE" w:rsidP="002A4EDE">
      <w:pPr>
        <w:rPr>
          <w:rFonts w:ascii="仿宋" w:eastAsia="仿宋" w:hAnsi="仿宋" w:hint="eastAsia"/>
          <w:sz w:val="32"/>
        </w:rPr>
      </w:pPr>
      <w:r>
        <w:rPr>
          <w:rFonts w:ascii="仿宋" w:eastAsia="仿宋" w:hAnsi="仿宋" w:hint="eastAsia"/>
          <w:sz w:val="32"/>
        </w:rPr>
        <w:t xml:space="preserve">    为方便医保经办机构报销系统与医疗机构收费系统对接,此版《目录》中同时编制两个目录，其中:</w:t>
      </w:r>
      <w:r>
        <w:rPr>
          <w:rFonts w:ascii="仿宋" w:eastAsia="仿宋" w:hAnsi="仿宋" w:hint="eastAsia"/>
          <w:color w:val="000000"/>
          <w:sz w:val="32"/>
          <w:szCs w:val="24"/>
        </w:rPr>
        <w:t>《河北省基本医疗、生育保险诊疗项目及医疗服务设施项目目录（2016年版）》（河北省医疗服务价格手册目录），共有</w:t>
      </w:r>
      <w:r>
        <w:rPr>
          <w:rFonts w:ascii="仿宋" w:eastAsia="仿宋" w:hAnsi="仿宋" w:hint="eastAsia"/>
          <w:color w:val="000000"/>
          <w:sz w:val="32"/>
        </w:rPr>
        <w:t>4663</w:t>
      </w:r>
      <w:r>
        <w:rPr>
          <w:rFonts w:ascii="仿宋" w:eastAsia="仿宋" w:hAnsi="仿宋" w:hint="eastAsia"/>
          <w:sz w:val="32"/>
          <w:szCs w:val="32"/>
        </w:rPr>
        <w:t>项，其中甲类项目2934项，乙类项目831项，丙类项目898项</w:t>
      </w:r>
      <w:r>
        <w:rPr>
          <w:rFonts w:ascii="仿宋" w:eastAsia="仿宋" w:hAnsi="仿宋" w:hint="eastAsia"/>
          <w:color w:val="000000"/>
          <w:sz w:val="32"/>
          <w:szCs w:val="24"/>
        </w:rPr>
        <w:t>；《河</w:t>
      </w:r>
      <w:r>
        <w:rPr>
          <w:rFonts w:ascii="仿宋" w:eastAsia="仿宋" w:hAnsi="仿宋" w:hint="eastAsia"/>
          <w:color w:val="000000"/>
          <w:sz w:val="32"/>
          <w:szCs w:val="24"/>
        </w:rPr>
        <w:lastRenderedPageBreak/>
        <w:t>北省基本医疗、生育保险诊疗项目及医疗服务设施项目目录（2016年版）》（河北省医疗服务价格收费目录），共有</w:t>
      </w:r>
      <w:r>
        <w:rPr>
          <w:rFonts w:ascii="仿宋" w:eastAsia="仿宋" w:hAnsi="仿宋" w:hint="eastAsia"/>
          <w:color w:val="000000"/>
          <w:sz w:val="32"/>
        </w:rPr>
        <w:t>9838</w:t>
      </w:r>
      <w:r>
        <w:rPr>
          <w:rFonts w:ascii="仿宋" w:eastAsia="仿宋" w:hAnsi="仿宋" w:hint="eastAsia"/>
          <w:sz w:val="32"/>
          <w:szCs w:val="32"/>
        </w:rPr>
        <w:t>项，其中甲类项目6151项，乙类项目1968项，丙类项目1719项；</w:t>
      </w:r>
      <w:r>
        <w:rPr>
          <w:rFonts w:ascii="仿宋" w:eastAsia="仿宋" w:hAnsi="仿宋" w:hint="eastAsia"/>
          <w:color w:val="000000"/>
          <w:sz w:val="32"/>
          <w:szCs w:val="24"/>
        </w:rPr>
        <w:t>《河北省另收费用一次性物品管理目录》中除外</w:t>
      </w:r>
      <w:r>
        <w:rPr>
          <w:rFonts w:ascii="仿宋" w:eastAsia="仿宋" w:hAnsi="仿宋" w:hint="eastAsia"/>
          <w:color w:val="000000"/>
          <w:sz w:val="32"/>
        </w:rPr>
        <w:t>材料共计580项,其中乙类240项，丙类340项</w:t>
      </w:r>
      <w:r>
        <w:rPr>
          <w:rFonts w:ascii="仿宋" w:eastAsia="仿宋" w:hAnsi="仿宋" w:hint="eastAsia"/>
          <w:color w:val="000000"/>
          <w:sz w:val="32"/>
          <w:szCs w:val="24"/>
        </w:rPr>
        <w:t>。</w:t>
      </w:r>
    </w:p>
    <w:p w:rsidR="002A4EDE" w:rsidRDefault="002A4EDE" w:rsidP="002A4EDE">
      <w:pPr>
        <w:rPr>
          <w:rFonts w:ascii="仿宋" w:eastAsia="仿宋" w:hAnsi="仿宋" w:hint="eastAsia"/>
          <w:sz w:val="32"/>
        </w:rPr>
      </w:pPr>
      <w:r>
        <w:rPr>
          <w:rFonts w:ascii="仿宋" w:eastAsia="仿宋" w:hAnsi="仿宋" w:hint="eastAsia"/>
          <w:sz w:val="32"/>
        </w:rPr>
        <w:tab/>
        <w:t>《目录》对部分项目划分甲乙类及相关内容进行了规范。</w:t>
      </w:r>
    </w:p>
    <w:p w:rsidR="002A4EDE" w:rsidRDefault="002A4EDE" w:rsidP="002A4EDE">
      <w:pPr>
        <w:rPr>
          <w:rFonts w:ascii="仿宋" w:eastAsia="仿宋" w:hAnsi="仿宋" w:hint="eastAsia"/>
          <w:sz w:val="32"/>
        </w:rPr>
      </w:pPr>
      <w:r>
        <w:rPr>
          <w:rFonts w:ascii="仿宋" w:eastAsia="仿宋" w:hAnsi="仿宋" w:hint="eastAsia"/>
          <w:sz w:val="32"/>
        </w:rPr>
        <w:t xml:space="preserve">    （一）血液制品，《关于我省公民临床用血收费有关问题的补充规定》（冀价行费［2012］16号）规定的医院单独使用或医院与血站共同使用的项目纳入医保报销范围。</w:t>
      </w:r>
    </w:p>
    <w:p w:rsidR="002A4EDE" w:rsidRDefault="002A4EDE" w:rsidP="002A4EDE">
      <w:pPr>
        <w:rPr>
          <w:rFonts w:ascii="仿宋" w:eastAsia="仿宋" w:hAnsi="仿宋" w:hint="eastAsia"/>
          <w:sz w:val="32"/>
        </w:rPr>
      </w:pPr>
      <w:r>
        <w:rPr>
          <w:rFonts w:ascii="仿宋" w:eastAsia="仿宋" w:hAnsi="仿宋" w:hint="eastAsia"/>
          <w:sz w:val="32"/>
        </w:rPr>
        <w:t xml:space="preserve">　　（二）Ｘ线电子计算机体层（CT)64排（层）及以上的，如纳入医保报销范围，收费价格按照省物价局批准的64排（层）ＣＴ收费标准执行，且不增加参保人员负担。</w:t>
      </w:r>
    </w:p>
    <w:p w:rsidR="002A4EDE" w:rsidRDefault="002A4EDE" w:rsidP="002A4EDE">
      <w:pPr>
        <w:rPr>
          <w:rFonts w:ascii="仿宋" w:eastAsia="仿宋" w:hAnsi="仿宋" w:hint="eastAsia"/>
          <w:sz w:val="32"/>
        </w:rPr>
      </w:pPr>
      <w:r>
        <w:rPr>
          <w:rFonts w:ascii="仿宋" w:eastAsia="仿宋" w:hAnsi="仿宋" w:hint="eastAsia"/>
          <w:sz w:val="32"/>
        </w:rPr>
        <w:t xml:space="preserve">　　（三）磁共振扫描场强1.0T及以上的，如纳入医保报销范围，收费价格按照省物价局批准的超过1.0T收费标准即加60%计价执行，且不增加参保人员负担。</w:t>
      </w:r>
    </w:p>
    <w:p w:rsidR="002A4EDE" w:rsidRDefault="002A4EDE" w:rsidP="002A4EDE">
      <w:pPr>
        <w:rPr>
          <w:rFonts w:ascii="仿宋" w:eastAsia="仿宋" w:hAnsi="仿宋" w:hint="eastAsia"/>
          <w:sz w:val="32"/>
        </w:rPr>
      </w:pPr>
      <w:r>
        <w:rPr>
          <w:rFonts w:ascii="仿宋" w:eastAsia="仿宋" w:hAnsi="仿宋" w:hint="eastAsia"/>
          <w:sz w:val="32"/>
        </w:rPr>
        <w:t xml:space="preserve">    (四）导致功能障碍的先天性疾病类项目纳入基本医疗保险统筹基金支付范围。</w:t>
      </w:r>
    </w:p>
    <w:p w:rsidR="002A4EDE" w:rsidRDefault="002A4EDE" w:rsidP="002A4EDE">
      <w:pPr>
        <w:rPr>
          <w:rFonts w:ascii="仿宋" w:eastAsia="仿宋" w:hAnsi="仿宋" w:hint="eastAsia"/>
          <w:sz w:val="32"/>
        </w:rPr>
      </w:pPr>
      <w:r>
        <w:rPr>
          <w:rFonts w:ascii="仿宋" w:eastAsia="仿宋" w:hAnsi="仿宋" w:hint="eastAsia"/>
          <w:sz w:val="32"/>
        </w:rPr>
        <w:t xml:space="preserve">    (五）对手术项目中乙类项目进行规范，即介入类项目、成形类项目、自体移植类项目、再植类项目、植入类项目、置换类项目、置入类项目作为乙类项目使用。</w:t>
      </w:r>
    </w:p>
    <w:p w:rsidR="002A4EDE" w:rsidRDefault="002A4EDE" w:rsidP="002A4EDE">
      <w:pPr>
        <w:ind w:firstLineChars="200" w:firstLine="640"/>
        <w:rPr>
          <w:rFonts w:ascii="仿宋" w:eastAsia="仿宋" w:hAnsi="仿宋" w:hint="eastAsia"/>
          <w:sz w:val="32"/>
        </w:rPr>
      </w:pPr>
      <w:r>
        <w:rPr>
          <w:rFonts w:ascii="仿宋" w:eastAsia="仿宋" w:hAnsi="仿宋" w:hint="eastAsia"/>
          <w:sz w:val="32"/>
        </w:rPr>
        <w:t>（六）普通病房（含新建病房、改造病房）住院床位费按省市县三级限价支付，其中省级每日最高床位费40元，市</w:t>
      </w:r>
      <w:r>
        <w:rPr>
          <w:rFonts w:ascii="仿宋" w:eastAsia="仿宋" w:hAnsi="仿宋" w:hint="eastAsia"/>
          <w:sz w:val="32"/>
        </w:rPr>
        <w:lastRenderedPageBreak/>
        <w:t>级每日最高床位费30元，县级每日最高床位费20元，低于每日最高限价的据实支付。新建病房、改造病房中监护病房、层流洁净病房按监护病房、层流洁净病房收费标准限价支付，低于每日最高限价的据实支付。</w:t>
      </w:r>
    </w:p>
    <w:p w:rsidR="002A4EDE" w:rsidRDefault="002A4EDE" w:rsidP="002A4EDE">
      <w:pPr>
        <w:ind w:firstLineChars="200" w:firstLine="640"/>
        <w:rPr>
          <w:rFonts w:ascii="仿宋" w:eastAsia="仿宋" w:hAnsi="仿宋" w:hint="eastAsia"/>
          <w:sz w:val="32"/>
        </w:rPr>
      </w:pPr>
      <w:r>
        <w:rPr>
          <w:rFonts w:ascii="仿宋" w:eastAsia="仿宋" w:hAnsi="仿宋" w:hint="eastAsia"/>
          <w:sz w:val="32"/>
        </w:rPr>
        <w:t>（七）部分“另收费用一次性物品”实行限价管理，其他未做具体限价的“另收费用一次性物品”限价不得超过实行限价管理的最高限价，超出限价以上费用为个人自</w:t>
      </w:r>
      <w:r>
        <w:rPr>
          <w:rFonts w:ascii="仿宋" w:eastAsia="仿宋" w:hAnsi="仿宋" w:hint="eastAsia"/>
          <w:color w:val="000000"/>
          <w:sz w:val="32"/>
        </w:rPr>
        <w:t>付</w:t>
      </w:r>
      <w:r>
        <w:rPr>
          <w:rFonts w:ascii="仿宋" w:eastAsia="仿宋" w:hAnsi="仿宋" w:hint="eastAsia"/>
          <w:sz w:val="32"/>
        </w:rPr>
        <w:t>费用。</w:t>
      </w:r>
    </w:p>
    <w:p w:rsidR="002A4EDE" w:rsidRDefault="002A4EDE" w:rsidP="002A4EDE">
      <w:pPr>
        <w:ind w:firstLineChars="200" w:firstLine="640"/>
        <w:rPr>
          <w:rFonts w:ascii="仿宋" w:eastAsia="仿宋" w:hAnsi="仿宋" w:hint="eastAsia"/>
          <w:sz w:val="32"/>
        </w:rPr>
      </w:pPr>
      <w:r>
        <w:rPr>
          <w:rFonts w:ascii="仿宋" w:eastAsia="仿宋" w:hAnsi="仿宋" w:hint="eastAsia"/>
          <w:sz w:val="32"/>
        </w:rPr>
        <w:t>（八）可“另收费用一次性物品”中涉及的造影剂、放射性粒子、药物粒子、内镜粒子按《药品目录》中相关规定执行。</w:t>
      </w:r>
    </w:p>
    <w:p w:rsidR="002A4EDE" w:rsidRDefault="002A4EDE" w:rsidP="002A4EDE">
      <w:pPr>
        <w:ind w:firstLineChars="200" w:firstLine="640"/>
        <w:rPr>
          <w:rFonts w:ascii="仿宋" w:eastAsia="仿宋" w:hAnsi="仿宋" w:hint="eastAsia"/>
          <w:color w:val="000000"/>
          <w:sz w:val="32"/>
          <w:szCs w:val="24"/>
        </w:rPr>
      </w:pPr>
      <w:r>
        <w:rPr>
          <w:rFonts w:ascii="仿宋" w:eastAsia="仿宋" w:hAnsi="仿宋" w:hint="eastAsia"/>
          <w:sz w:val="32"/>
        </w:rPr>
        <w:t>（九）凡历次《河北省另收费用一次性物品管理目录》及《河北省另收费用一次性物品管理目录增列品种》中未明确规定另</w:t>
      </w:r>
      <w:r>
        <w:rPr>
          <w:rFonts w:ascii="仿宋" w:eastAsia="仿宋" w:hAnsi="仿宋" w:hint="eastAsia"/>
          <w:sz w:val="32"/>
          <w:szCs w:val="24"/>
        </w:rPr>
        <w:t>收费的物品</w:t>
      </w:r>
      <w:r>
        <w:rPr>
          <w:rFonts w:ascii="仿宋" w:eastAsia="仿宋" w:hAnsi="仿宋" w:hint="eastAsia"/>
          <w:color w:val="000000"/>
          <w:sz w:val="32"/>
          <w:szCs w:val="24"/>
        </w:rPr>
        <w:t>不纳入医保报销范围。</w:t>
      </w:r>
    </w:p>
    <w:p w:rsidR="002A4EDE" w:rsidRDefault="002A4EDE" w:rsidP="002A4EDE">
      <w:pPr>
        <w:ind w:firstLineChars="200" w:firstLine="640"/>
        <w:rPr>
          <w:rFonts w:ascii="仿宋" w:eastAsia="仿宋" w:hAnsi="仿宋" w:hint="eastAsia"/>
          <w:sz w:val="32"/>
        </w:rPr>
      </w:pPr>
      <w:r>
        <w:rPr>
          <w:rFonts w:ascii="仿宋" w:eastAsia="仿宋" w:hAnsi="仿宋" w:hint="eastAsia"/>
          <w:sz w:val="32"/>
        </w:rPr>
        <w:t>（十）除外内容中 “另收费用一次性物品” 的编码，以历次《河北省另收费用一次性物品管理目录》及《河北省另收费用一次性物品管理目录增列品种》中诊疗项目的编码为基础编制，其中</w:t>
      </w:r>
      <w:r>
        <w:rPr>
          <w:rFonts w:ascii="仿宋" w:eastAsia="仿宋" w:hAnsi="仿宋" w:hint="eastAsia"/>
          <w:color w:val="000000"/>
          <w:sz w:val="32"/>
          <w:szCs w:val="24"/>
        </w:rPr>
        <w:t>编码中字母Ｈ代表 “另收费用一次性物品”(以下简称“耗材”,“耗”字的汉语拼音第一个大写字母)，Ｈ字母以前的数字代表此耗材在诊疗和服务设施目录中的编码，Ｈ字母以后的数字代表此耗材在这个编码中的第几个耗材</w:t>
      </w:r>
      <w:r>
        <w:rPr>
          <w:rFonts w:ascii="仿宋" w:eastAsia="仿宋" w:hAnsi="仿宋" w:hint="eastAsia"/>
          <w:sz w:val="32"/>
        </w:rPr>
        <w:t>。</w:t>
      </w:r>
    </w:p>
    <w:p w:rsidR="002A4EDE" w:rsidRDefault="002A4EDE" w:rsidP="002A4EDE">
      <w:pPr>
        <w:rPr>
          <w:rFonts w:ascii="仿宋" w:eastAsia="仿宋" w:hAnsi="仿宋" w:hint="eastAsia"/>
          <w:sz w:val="32"/>
        </w:rPr>
      </w:pPr>
      <w:r>
        <w:rPr>
          <w:rFonts w:ascii="仿宋" w:eastAsia="仿宋" w:hAnsi="仿宋" w:hint="eastAsia"/>
          <w:sz w:val="32"/>
        </w:rPr>
        <w:t xml:space="preserve">　　（十一）实行公立医院改革的医疗机构诊疗项目和医疗</w:t>
      </w:r>
      <w:r>
        <w:rPr>
          <w:rFonts w:ascii="仿宋" w:eastAsia="仿宋" w:hAnsi="仿宋" w:hint="eastAsia"/>
          <w:sz w:val="32"/>
        </w:rPr>
        <w:lastRenderedPageBreak/>
        <w:t>服务设施项目费用按相关规定执行。</w:t>
      </w:r>
    </w:p>
    <w:p w:rsidR="002A4EDE" w:rsidRDefault="002A4EDE" w:rsidP="002A4EDE">
      <w:pPr>
        <w:rPr>
          <w:rFonts w:ascii="仿宋" w:eastAsia="仿宋" w:hAnsi="仿宋" w:hint="eastAsia"/>
          <w:b/>
          <w:bCs/>
          <w:sz w:val="32"/>
        </w:rPr>
      </w:pPr>
      <w:r>
        <w:rPr>
          <w:rFonts w:ascii="仿宋" w:eastAsia="仿宋" w:hAnsi="仿宋" w:hint="eastAsia"/>
          <w:sz w:val="32"/>
        </w:rPr>
        <w:t xml:space="preserve">　　</w:t>
      </w:r>
      <w:r>
        <w:rPr>
          <w:rFonts w:ascii="仿宋" w:eastAsia="仿宋" w:hAnsi="仿宋" w:hint="eastAsia"/>
          <w:b/>
          <w:bCs/>
          <w:sz w:val="32"/>
        </w:rPr>
        <w:t>三、财务分类</w:t>
      </w:r>
    </w:p>
    <w:p w:rsidR="002A4EDE" w:rsidRDefault="002A4EDE" w:rsidP="002A4EDE">
      <w:pPr>
        <w:rPr>
          <w:rFonts w:ascii="仿宋" w:eastAsia="仿宋" w:hAnsi="仿宋" w:hint="eastAsia"/>
          <w:sz w:val="32"/>
        </w:rPr>
      </w:pPr>
      <w:r>
        <w:rPr>
          <w:rFonts w:ascii="仿宋" w:eastAsia="仿宋" w:hAnsi="仿宋" w:hint="eastAsia"/>
          <w:sz w:val="32"/>
        </w:rPr>
        <w:t xml:space="preserve">    采用大写英文字母，A为挂号费、B为床位费、C为诊查费、D为检查费、E为治疗费、F为护理费、G为手术费、H为化验费、I为其他收入。患者发生的全部费用，随所提供的医疗服务项目归类，血费计入其他收入。</w:t>
      </w:r>
    </w:p>
    <w:p w:rsidR="002A4EDE" w:rsidRDefault="002A4EDE" w:rsidP="002A4EDE">
      <w:pPr>
        <w:rPr>
          <w:rFonts w:ascii="仿宋" w:eastAsia="仿宋" w:hAnsi="仿宋" w:hint="eastAsia"/>
          <w:sz w:val="32"/>
        </w:rPr>
      </w:pPr>
      <w:r>
        <w:rPr>
          <w:rFonts w:ascii="仿宋" w:eastAsia="仿宋" w:hAnsi="仿宋" w:hint="eastAsia"/>
          <w:sz w:val="32"/>
        </w:rPr>
        <w:t xml:space="preserve">    </w:t>
      </w:r>
      <w:r>
        <w:rPr>
          <w:rFonts w:ascii="仿宋" w:eastAsia="仿宋" w:hAnsi="仿宋" w:hint="eastAsia"/>
          <w:b/>
          <w:bCs/>
          <w:sz w:val="32"/>
        </w:rPr>
        <w:t>四、项目编码</w:t>
      </w:r>
    </w:p>
    <w:p w:rsidR="002A4EDE" w:rsidRDefault="002A4EDE" w:rsidP="002A4EDE">
      <w:pPr>
        <w:rPr>
          <w:rFonts w:ascii="仿宋" w:eastAsia="仿宋" w:hAnsi="仿宋" w:hint="eastAsia"/>
          <w:sz w:val="32"/>
        </w:rPr>
      </w:pPr>
      <w:r>
        <w:rPr>
          <w:rFonts w:ascii="仿宋" w:eastAsia="仿宋" w:hAnsi="仿宋" w:hint="eastAsia"/>
          <w:sz w:val="32"/>
        </w:rPr>
        <w:t xml:space="preserve">    《目录》所列项目分为综合医疗服务类、医技诊疗类、临床诊疗类、中医及民族医诊疗类四大类。各类逐级分为一级、二级、三级、四级、五级、六级，编码为十一位数，分别列示各自的价格。从左至右第1位为一级分类码，第2位为二级分类码，第3～4位为三级分类码，第5～6位为四级分类码，第7～9位为项目顺序码，第10－11位五级的子项目。部分类别项目因分类简单，无第三、四、六级分类，分类编码记为“00”。本规范框架采用开放式结构，每级分类编码中部预留空位，以备今后增补项目之用。所有项目均为终级项目，不能分解、扩延，便于规范收费行为。</w:t>
      </w:r>
    </w:p>
    <w:p w:rsidR="002A4EDE" w:rsidRDefault="002A4EDE" w:rsidP="002A4EDE">
      <w:pPr>
        <w:rPr>
          <w:rFonts w:ascii="仿宋" w:eastAsia="仿宋" w:hAnsi="仿宋" w:hint="eastAsia"/>
          <w:sz w:val="32"/>
        </w:rPr>
      </w:pPr>
      <w:r>
        <w:rPr>
          <w:rFonts w:ascii="仿宋" w:eastAsia="仿宋" w:hAnsi="仿宋" w:hint="eastAsia"/>
          <w:sz w:val="32"/>
        </w:rPr>
        <w:t xml:space="preserve"> 　　</w:t>
      </w:r>
      <w:r>
        <w:rPr>
          <w:rFonts w:ascii="仿宋" w:eastAsia="仿宋" w:hAnsi="仿宋" w:hint="eastAsia"/>
          <w:b/>
          <w:bCs/>
          <w:sz w:val="32"/>
        </w:rPr>
        <w:t>五、项目名称</w:t>
      </w:r>
    </w:p>
    <w:p w:rsidR="002A4EDE" w:rsidRDefault="002A4EDE" w:rsidP="002A4EDE">
      <w:pPr>
        <w:rPr>
          <w:rFonts w:ascii="仿宋" w:eastAsia="仿宋" w:hAnsi="仿宋" w:hint="eastAsia"/>
          <w:sz w:val="32"/>
        </w:rPr>
      </w:pPr>
      <w:r>
        <w:rPr>
          <w:rFonts w:ascii="仿宋" w:eastAsia="仿宋" w:hAnsi="仿宋" w:hint="eastAsia"/>
          <w:sz w:val="32"/>
        </w:rPr>
        <w:t xml:space="preserve">　　为中文标准名称，部分项目名称中在括号内列出西文名称或缩写。</w:t>
      </w:r>
    </w:p>
    <w:p w:rsidR="002A4EDE" w:rsidRDefault="002A4EDE" w:rsidP="002A4EDE">
      <w:pPr>
        <w:rPr>
          <w:rFonts w:ascii="仿宋" w:eastAsia="仿宋" w:hAnsi="仿宋" w:hint="eastAsia"/>
          <w:sz w:val="32"/>
        </w:rPr>
      </w:pPr>
      <w:r>
        <w:rPr>
          <w:rFonts w:ascii="仿宋" w:eastAsia="仿宋" w:hAnsi="仿宋" w:hint="eastAsia"/>
          <w:sz w:val="32"/>
        </w:rPr>
        <w:t xml:space="preserve">　　</w:t>
      </w:r>
      <w:r>
        <w:rPr>
          <w:rFonts w:ascii="仿宋" w:eastAsia="仿宋" w:hAnsi="仿宋" w:hint="eastAsia"/>
          <w:b/>
          <w:bCs/>
          <w:sz w:val="32"/>
        </w:rPr>
        <w:t>六、计价单位</w:t>
      </w:r>
    </w:p>
    <w:p w:rsidR="002A4EDE" w:rsidRDefault="002A4EDE" w:rsidP="002A4EDE">
      <w:pPr>
        <w:rPr>
          <w:rFonts w:ascii="仿宋" w:eastAsia="仿宋" w:hAnsi="仿宋" w:hint="eastAsia"/>
          <w:sz w:val="32"/>
        </w:rPr>
      </w:pPr>
      <w:r>
        <w:rPr>
          <w:rFonts w:ascii="仿宋" w:eastAsia="仿宋" w:hAnsi="仿宋" w:hint="eastAsia"/>
          <w:sz w:val="32"/>
        </w:rPr>
        <w:t xml:space="preserve">　　计价单位为政府指导价格，并分省、市、县三级定价。</w:t>
      </w:r>
    </w:p>
    <w:p w:rsidR="002A4EDE" w:rsidRDefault="002A4EDE" w:rsidP="002A4EDE">
      <w:pPr>
        <w:rPr>
          <w:rFonts w:ascii="仿宋" w:eastAsia="仿宋" w:hAnsi="仿宋" w:hint="eastAsia"/>
          <w:sz w:val="32"/>
        </w:rPr>
      </w:pPr>
      <w:r>
        <w:rPr>
          <w:rFonts w:ascii="仿宋" w:eastAsia="仿宋" w:hAnsi="仿宋" w:hint="eastAsia"/>
          <w:sz w:val="32"/>
        </w:rPr>
        <w:lastRenderedPageBreak/>
        <w:t xml:space="preserve">　　为了严格控制医疗服务价格，对指导价格的形式和内容规范如下：</w:t>
      </w:r>
    </w:p>
    <w:p w:rsidR="002A4EDE" w:rsidRDefault="002A4EDE" w:rsidP="002A4EDE">
      <w:pPr>
        <w:rPr>
          <w:rFonts w:ascii="仿宋" w:eastAsia="仿宋" w:hAnsi="仿宋" w:hint="eastAsia"/>
          <w:sz w:val="32"/>
        </w:rPr>
      </w:pPr>
      <w:r>
        <w:rPr>
          <w:rFonts w:ascii="仿宋" w:eastAsia="仿宋" w:hAnsi="仿宋" w:hint="eastAsia"/>
          <w:sz w:val="32"/>
        </w:rPr>
        <w:t xml:space="preserve">　　1、医疗项目上浮的范围：手术项目（编码为330000000）允许上浮15%，下浮不限。上浮的范围限于指导价，说明加收的内容（含一次性物品）不得上浮。</w:t>
      </w:r>
    </w:p>
    <w:p w:rsidR="002A4EDE" w:rsidRDefault="002A4EDE" w:rsidP="002A4EDE">
      <w:pPr>
        <w:rPr>
          <w:rFonts w:ascii="仿宋" w:eastAsia="仿宋" w:hAnsi="仿宋" w:hint="eastAsia"/>
          <w:sz w:val="32"/>
        </w:rPr>
      </w:pPr>
      <w:r>
        <w:rPr>
          <w:rFonts w:ascii="仿宋" w:eastAsia="仿宋" w:hAnsi="仿宋" w:hint="eastAsia"/>
          <w:sz w:val="32"/>
        </w:rPr>
        <w:t xml:space="preserve">　　2、实行最高限价的范围：综合医疗服务类、医技诊疗类、临床各系统诊疗、经血管介入诊疗、物理治疗与康复、中医及民族医诊疗类等项目。</w:t>
      </w:r>
    </w:p>
    <w:p w:rsidR="002A4EDE" w:rsidRDefault="002A4EDE" w:rsidP="002A4EDE">
      <w:pPr>
        <w:rPr>
          <w:rFonts w:ascii="仿宋" w:eastAsia="仿宋" w:hAnsi="仿宋" w:hint="eastAsia"/>
          <w:sz w:val="32"/>
        </w:rPr>
      </w:pPr>
      <w:r>
        <w:rPr>
          <w:rFonts w:ascii="仿宋" w:eastAsia="仿宋" w:hAnsi="仿宋" w:hint="eastAsia"/>
          <w:sz w:val="32"/>
        </w:rPr>
        <w:t xml:space="preserve">　　3、医疗机构执行上下浮动价格，应相对稳定，变更价格应及时公示于患者，并保留相关文档以便查阅。</w:t>
      </w:r>
    </w:p>
    <w:p w:rsidR="002A4EDE" w:rsidRDefault="002A4EDE" w:rsidP="002A4EDE">
      <w:pPr>
        <w:rPr>
          <w:rFonts w:ascii="仿宋" w:eastAsia="仿宋" w:hAnsi="仿宋" w:hint="eastAsia"/>
          <w:b/>
          <w:bCs/>
          <w:sz w:val="32"/>
        </w:rPr>
      </w:pPr>
      <w:r>
        <w:rPr>
          <w:rFonts w:ascii="仿宋" w:eastAsia="仿宋" w:hAnsi="仿宋" w:hint="eastAsia"/>
          <w:b/>
          <w:bCs/>
          <w:sz w:val="32"/>
        </w:rPr>
        <w:t xml:space="preserve">　　七、项目内涵</w:t>
      </w:r>
    </w:p>
    <w:p w:rsidR="002A4EDE" w:rsidRDefault="002A4EDE" w:rsidP="002A4EDE">
      <w:pPr>
        <w:rPr>
          <w:rFonts w:ascii="仿宋" w:eastAsia="仿宋" w:hAnsi="仿宋" w:hint="eastAsia"/>
          <w:sz w:val="32"/>
        </w:rPr>
      </w:pPr>
      <w:r>
        <w:rPr>
          <w:rFonts w:ascii="仿宋" w:eastAsia="仿宋" w:hAnsi="仿宋" w:hint="eastAsia"/>
          <w:sz w:val="32"/>
        </w:rPr>
        <w:t xml:space="preserve">　　项目内涵使用“含”、“包括”、“不含”三个专用名词进行界定。</w:t>
      </w:r>
    </w:p>
    <w:p w:rsidR="002A4EDE" w:rsidRDefault="002A4EDE" w:rsidP="002A4EDE">
      <w:pPr>
        <w:rPr>
          <w:rFonts w:ascii="仿宋" w:eastAsia="仿宋" w:hAnsi="仿宋" w:hint="eastAsia"/>
          <w:sz w:val="32"/>
        </w:rPr>
      </w:pPr>
      <w:r>
        <w:rPr>
          <w:rFonts w:ascii="仿宋" w:eastAsia="仿宋" w:hAnsi="仿宋" w:hint="eastAsia"/>
          <w:sz w:val="32"/>
        </w:rPr>
        <w:t xml:space="preserve">    1、含：本规范用“含”表示在服务中应当提供的服务内容，这些服务内容不得单独分解收费。但在特殊情况下，由于患者病情需要只提供其中部分服务内容，也按此标准计价。</w:t>
      </w:r>
    </w:p>
    <w:p w:rsidR="002A4EDE" w:rsidRDefault="002A4EDE" w:rsidP="002A4EDE">
      <w:pPr>
        <w:rPr>
          <w:rFonts w:ascii="仿宋" w:eastAsia="仿宋" w:hAnsi="仿宋" w:hint="eastAsia"/>
          <w:sz w:val="32"/>
        </w:rPr>
      </w:pPr>
      <w:r>
        <w:rPr>
          <w:rFonts w:ascii="仿宋" w:eastAsia="仿宋" w:hAnsi="仿宋" w:hint="eastAsia"/>
          <w:sz w:val="32"/>
        </w:rPr>
        <w:t xml:space="preserve">    2、包括：本规范在“包括”后面所列的不同服务内容和不同技术方法，均按本项目同一价格标准计价。</w:t>
      </w:r>
    </w:p>
    <w:p w:rsidR="002A4EDE" w:rsidRDefault="002A4EDE" w:rsidP="002A4EDE">
      <w:pPr>
        <w:rPr>
          <w:rFonts w:ascii="仿宋" w:eastAsia="仿宋" w:hAnsi="仿宋" w:hint="eastAsia"/>
          <w:sz w:val="32"/>
        </w:rPr>
      </w:pPr>
      <w:r>
        <w:rPr>
          <w:rFonts w:ascii="仿宋" w:eastAsia="仿宋" w:hAnsi="仿宋" w:hint="eastAsia"/>
          <w:sz w:val="32"/>
        </w:rPr>
        <w:t xml:space="preserve">    3、不含：本规范在“不含”后面所列的服务内容应单独计价。</w:t>
      </w:r>
    </w:p>
    <w:p w:rsidR="002A4EDE" w:rsidRDefault="002A4EDE" w:rsidP="002A4EDE">
      <w:pPr>
        <w:rPr>
          <w:rFonts w:ascii="仿宋" w:eastAsia="仿宋" w:hAnsi="仿宋" w:hint="eastAsia"/>
          <w:b/>
          <w:bCs/>
          <w:sz w:val="32"/>
        </w:rPr>
      </w:pPr>
      <w:r>
        <w:rPr>
          <w:rFonts w:ascii="仿宋" w:eastAsia="仿宋" w:hAnsi="仿宋" w:hint="eastAsia"/>
          <w:sz w:val="32"/>
        </w:rPr>
        <w:t xml:space="preserve">  </w:t>
      </w:r>
      <w:r>
        <w:rPr>
          <w:rFonts w:ascii="仿宋" w:eastAsia="仿宋" w:hAnsi="仿宋" w:hint="eastAsia"/>
          <w:b/>
          <w:bCs/>
          <w:sz w:val="32"/>
        </w:rPr>
        <w:t xml:space="preserve"> 八、除外内容</w:t>
      </w:r>
    </w:p>
    <w:p w:rsidR="002A4EDE" w:rsidRDefault="002A4EDE" w:rsidP="002A4EDE">
      <w:pPr>
        <w:rPr>
          <w:rFonts w:ascii="仿宋" w:eastAsia="仿宋" w:hAnsi="仿宋" w:hint="eastAsia"/>
          <w:sz w:val="32"/>
        </w:rPr>
      </w:pPr>
      <w:r>
        <w:rPr>
          <w:rFonts w:ascii="仿宋" w:eastAsia="仿宋" w:hAnsi="仿宋" w:hint="eastAsia"/>
          <w:sz w:val="32"/>
        </w:rPr>
        <w:tab/>
        <w:t>指在本项目中需要另行收费的药物、特殊医用消耗材料和</w:t>
      </w:r>
      <w:r>
        <w:rPr>
          <w:rFonts w:ascii="仿宋" w:eastAsia="仿宋" w:hAnsi="仿宋" w:hint="eastAsia"/>
          <w:sz w:val="32"/>
        </w:rPr>
        <w:lastRenderedPageBreak/>
        <w:t>组织器官移植的供体等以及限生育保险使用的项目。</w:t>
      </w:r>
    </w:p>
    <w:p w:rsidR="002A4EDE" w:rsidRDefault="002A4EDE" w:rsidP="002A4EDE">
      <w:pPr>
        <w:rPr>
          <w:rFonts w:ascii="仿宋" w:eastAsia="仿宋" w:hAnsi="仿宋" w:hint="eastAsia"/>
          <w:b/>
          <w:bCs/>
          <w:sz w:val="32"/>
        </w:rPr>
      </w:pPr>
      <w:r>
        <w:rPr>
          <w:rFonts w:ascii="仿宋" w:eastAsia="仿宋" w:hAnsi="仿宋" w:hint="eastAsia"/>
          <w:sz w:val="32"/>
        </w:rPr>
        <w:tab/>
      </w:r>
      <w:r>
        <w:rPr>
          <w:rFonts w:ascii="仿宋" w:eastAsia="仿宋" w:hAnsi="仿宋" w:hint="eastAsia"/>
          <w:b/>
          <w:bCs/>
          <w:sz w:val="32"/>
        </w:rPr>
        <w:t>九、说明</w:t>
      </w:r>
    </w:p>
    <w:p w:rsidR="00BF775E" w:rsidRDefault="002A4EDE" w:rsidP="002A4EDE">
      <w:r>
        <w:rPr>
          <w:rFonts w:ascii="仿宋" w:eastAsia="仿宋" w:hAnsi="仿宋" w:hint="eastAsia"/>
          <w:sz w:val="32"/>
        </w:rPr>
        <w:t xml:space="preserve">　　指本项目需要特殊说明的相关事宜。加“*”标注的内容由河北省物价局、河北省卫计委负责解释。</w:t>
      </w:r>
    </w:p>
    <w:sectPr w:rsidR="00BF77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DE"/>
    <w:rsid w:val="002A4EDE"/>
    <w:rsid w:val="0095217F"/>
    <w:rsid w:val="00BF775E"/>
    <w:rsid w:val="00E6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363F1-4BD8-4D13-BC51-46F73233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4ED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2017-02-22T06:21:00Z</dcterms:created>
  <dcterms:modified xsi:type="dcterms:W3CDTF">2017-02-22T06:22:00Z</dcterms:modified>
</cp:coreProperties>
</file>